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1B9" w:rsidRPr="00E100B9" w:rsidRDefault="00F851B9" w:rsidP="00F851B9">
      <w:pPr>
        <w:pBdr>
          <w:bottom w:val="dashed" w:sz="6" w:space="5" w:color="9C93AB"/>
        </w:pBdr>
        <w:shd w:val="clear" w:color="auto" w:fill="FFFFFF"/>
        <w:spacing w:after="120" w:line="312" w:lineRule="atLeast"/>
        <w:textAlignment w:val="baseline"/>
        <w:outlineLvl w:val="0"/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E3E3E"/>
          <w:kern w:val="36"/>
          <w:sz w:val="28"/>
          <w:szCs w:val="28"/>
          <w:lang w:eastAsia="ru-RU"/>
        </w:rPr>
        <w:t>Переменные и выражения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Важное значение</w:t>
      </w:r>
      <w:proofErr w:type="gram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для рационального использования ресурсов имеют умения правильно использовать выражения и </w:t>
      </w:r>
      <w:proofErr w:type="spellStart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перемменые</w:t>
      </w:r>
      <w:proofErr w:type="spell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структуре программы.</w:t>
      </w:r>
    </w:p>
    <w:p w:rsidR="00F851B9" w:rsidRPr="00E100B9" w:rsidRDefault="00F851B9" w:rsidP="00F851B9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Выражения – это основные конструктивные элементы программ, которые применяются для вычисления некоторых значений.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Выражения состоят из операндов, знаков операций и скобок. Операнды задают данные для вычислений. Операции, в соответствие с приоритетами, определяют необходимые действия. Каждый операнд является, в свою очередь, выражением или одним из его частны</w:t>
      </w:r>
      <w:bookmarkStart w:id="0" w:name="_GoBack"/>
      <w:bookmarkEnd w:id="0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 случаев, например, константой или переменной.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Рассмотрим составные части выражений.</w:t>
      </w:r>
    </w:p>
    <w:p w:rsidR="00F851B9" w:rsidRPr="00E100B9" w:rsidRDefault="00F851B9" w:rsidP="00F851B9">
      <w:pPr>
        <w:shd w:val="clear" w:color="auto" w:fill="FFFFFF"/>
        <w:spacing w:before="360" w:after="96" w:line="312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Переменные</w:t>
      </w:r>
    </w:p>
    <w:p w:rsidR="00F851B9" w:rsidRPr="00E100B9" w:rsidRDefault="00F851B9" w:rsidP="00F851B9">
      <w:pPr>
        <w:shd w:val="clear" w:color="auto" w:fill="FFFFFF"/>
        <w:spacing w:after="168" w:line="360" w:lineRule="atLeast"/>
        <w:jc w:val="both"/>
        <w:textAlignment w:val="baseline"/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Переменная — это именованная область памяти, в которой хранятся данные определенного типа.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Данные, записанные в переменные, называют значениями (набор битов в </w:t>
      </w:r>
      <w:proofErr w:type="gramStart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памяти</w:t>
      </w:r>
      <w:proofErr w:type="gram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интерпретируемый в соответствии с типом). Во время выполнения программы значение переменной можно изменять.</w:t>
      </w:r>
    </w:p>
    <w:p w:rsidR="00F851B9" w:rsidRPr="00E100B9" w:rsidRDefault="00F851B9" w:rsidP="00F851B9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Объявление переменных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Перед использованием любая переменная должна быть объявлена, т.е. получить имя, тип и (необязательно) начальное значение. Общий формат инструкции объявления переменных выглядит следующим образом:</w:t>
      </w:r>
    </w:p>
    <w:p w:rsidR="00F851B9" w:rsidRPr="00E100B9" w:rsidRDefault="00F851B9" w:rsidP="00F851B9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 xml:space="preserve">тип 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список_переменных</w:t>
      </w:r>
      <w:proofErr w:type="spell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где</w:t>
      </w:r>
    </w:p>
    <w:p w:rsidR="00F851B9" w:rsidRPr="00E100B9" w:rsidRDefault="00F851B9" w:rsidP="00F851B9">
      <w:pPr>
        <w:numPr>
          <w:ilvl w:val="1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элемент </w:t>
      </w:r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тип</w:t>
      </w: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это тип данных;</w:t>
      </w:r>
    </w:p>
    <w:p w:rsidR="00F851B9" w:rsidRPr="00E100B9" w:rsidRDefault="00F851B9" w:rsidP="00F851B9">
      <w:pPr>
        <w:numPr>
          <w:ilvl w:val="1"/>
          <w:numId w:val="1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элемент 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список_переменных</w:t>
      </w:r>
      <w:proofErr w:type="spell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- список имен переменных, указанного типа.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Примеры объявления переменных:</w:t>
      </w:r>
    </w:p>
    <w:p w:rsidR="00F851B9" w:rsidRPr="00E100B9" w:rsidRDefault="00F851B9" w:rsidP="00F851B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int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i, k, x;</w:t>
      </w:r>
    </w:p>
    <w:p w:rsidR="00F851B9" w:rsidRPr="00E100B9" w:rsidRDefault="00F851B9" w:rsidP="00F851B9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double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d, 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dBalance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;</w:t>
      </w:r>
    </w:p>
    <w:p w:rsidR="00F851B9" w:rsidRPr="00E100B9" w:rsidRDefault="00F851B9" w:rsidP="00F851B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объявлении, переменную можно </w:t>
      </w:r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инициализировать, т. е. присвоить ей начальное значение</w:t>
      </w: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причем</w:t>
      </w:r>
      <w:proofErr w:type="gramStart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hyperlink r:id="rId6" w:tooltip="Язык С++" w:history="1">
        <w:r w:rsidRPr="00E100B9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>С</w:t>
        </w:r>
        <w:proofErr w:type="gramEnd"/>
        <w:r w:rsidRPr="00E100B9">
          <w:rPr>
            <w:rFonts w:ascii="Times New Roman" w:eastAsia="Times New Roman" w:hAnsi="Times New Roman" w:cs="Times New Roman"/>
            <w:color w:val="0066CC"/>
            <w:sz w:val="28"/>
            <w:szCs w:val="28"/>
            <w:u w:val="single"/>
            <w:bdr w:val="none" w:sz="0" w:space="0" w:color="auto" w:frame="1"/>
            <w:lang w:eastAsia="ru-RU"/>
          </w:rPr>
          <w:t>++</w:t>
        </w:r>
      </w:hyperlink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позволяет выполнить динамическую инициализацию с помощью любого выражения, действительного на момент инициализации. Инициализатор можно записывать в двух формах:</w:t>
      </w:r>
    </w:p>
    <w:p w:rsidR="00F851B9" w:rsidRPr="00E100B9" w:rsidRDefault="00F851B9" w:rsidP="00F851B9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со знаком равенства: 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int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 xml:space="preserve"> a = 10, b = 20;</w:t>
      </w:r>
    </w:p>
    <w:p w:rsidR="00F851B9" w:rsidRPr="00E100B9" w:rsidRDefault="00F851B9" w:rsidP="00F851B9">
      <w:pPr>
        <w:numPr>
          <w:ilvl w:val="0"/>
          <w:numId w:val="3"/>
        </w:numPr>
        <w:shd w:val="clear" w:color="auto" w:fill="FFFFFF"/>
        <w:spacing w:after="0" w:line="330" w:lineRule="atLeast"/>
        <w:ind w:left="480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круглых скобках: 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int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 xml:space="preserve"> c (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a+b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);</w:t>
      </w:r>
    </w:p>
    <w:p w:rsidR="00F851B9" w:rsidRPr="00E100B9" w:rsidRDefault="00F851B9" w:rsidP="00F851B9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Локальные и глобальные переменные</w:t>
      </w:r>
    </w:p>
    <w:p w:rsidR="00F851B9" w:rsidRPr="00E100B9" w:rsidRDefault="00F851B9" w:rsidP="00F851B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 xml:space="preserve">Переменные, объявленные внутри блока (блок ограничен фигурными скобками) называются </w:t>
      </w:r>
      <w:proofErr w:type="spellStart"/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локальными</w:t>
      </w:r>
      <w:proofErr w:type="gramStart"/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.</w:t>
      </w: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</w:t>
      </w:r>
      <w:proofErr w:type="gram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бласть</w:t>
      </w:r>
      <w:proofErr w:type="spell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ее действия - от точки объявления до конца </w:t>
      </w: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блока, включая все вложенные блоки. Память, выделяемая для локальных переменных, при выходе из блока освобождается.</w:t>
      </w:r>
    </w:p>
    <w:p w:rsidR="00F851B9" w:rsidRPr="00E100B9" w:rsidRDefault="00F851B9" w:rsidP="00F851B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bdr w:val="none" w:sz="0" w:space="0" w:color="auto" w:frame="1"/>
          <w:lang w:eastAsia="ru-RU"/>
        </w:rPr>
        <w:t>Если переменная определена вне любого блока, она называется глобальной.</w:t>
      </w: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 Областью ее действия считается файл, в котором она объявлена, от точки описания до его конца. В отличие от </w:t>
      </w:r>
      <w:proofErr w:type="gramStart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локальных</w:t>
      </w:r>
      <w:proofErr w:type="gram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глобальные переменные хранят свои значения на протяжении всего времени жизни программы. Доступ к глобальной переменной можно получить из любого блока программы.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Пример объявления локальной и глобальной переменной представлен на рис. 1. Поскольку переменную необходимо объявлять до ее использования, то глобальную переменную лучше объявлять в начале программы.</w:t>
      </w:r>
    </w:p>
    <w:p w:rsidR="00F851B9" w:rsidRPr="00E100B9" w:rsidRDefault="00F851B9" w:rsidP="00F851B9">
      <w:pPr>
        <w:shd w:val="clear" w:color="auto" w:fill="FFFFFF"/>
        <w:spacing w:after="168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eastAsia="ru-RU"/>
        </w:rPr>
        <w:drawing>
          <wp:inline distT="0" distB="0" distL="0" distR="0" wp14:anchorId="3753FE48" wp14:editId="2C4EEB92">
            <wp:extent cx="6191250" cy="5524500"/>
            <wp:effectExtent l="0" t="0" r="0" b="0"/>
            <wp:docPr id="1" name="Рисунок 1" descr="Локальные и глобальные переменны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Локальные и глобальные переменные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1B9" w:rsidRPr="00E100B9" w:rsidRDefault="00F851B9" w:rsidP="00F851B9">
      <w:pPr>
        <w:shd w:val="clear" w:color="auto" w:fill="FFFFFF"/>
        <w:spacing w:before="360" w:after="168" w:line="312" w:lineRule="atLeast"/>
        <w:textAlignment w:val="baseline"/>
        <w:outlineLvl w:val="2"/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b/>
          <w:bCs/>
          <w:color w:val="3E3E3E"/>
          <w:sz w:val="28"/>
          <w:szCs w:val="28"/>
          <w:lang w:eastAsia="ru-RU"/>
        </w:rPr>
        <w:t>Константные выражения</w:t>
      </w:r>
    </w:p>
    <w:p w:rsidR="00F851B9" w:rsidRPr="00E100B9" w:rsidRDefault="00F851B9" w:rsidP="00F851B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 языке</w:t>
      </w:r>
      <w:proofErr w:type="gramStart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</w:t>
      </w:r>
      <w:proofErr w:type="gram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++ предусмотрено использование </w:t>
      </w:r>
      <w:r w:rsidRPr="00E100B9">
        <w:rPr>
          <w:rFonts w:ascii="Times New Roman" w:eastAsia="Times New Roman" w:hAnsi="Times New Roman" w:cs="Times New Roman"/>
          <w:b/>
          <w:bCs/>
          <w:color w:val="4A4A4A"/>
          <w:sz w:val="28"/>
          <w:szCs w:val="28"/>
          <w:bdr w:val="none" w:sz="0" w:space="0" w:color="auto" w:frame="1"/>
          <w:lang w:eastAsia="ru-RU"/>
        </w:rPr>
        <w:t>символических констант</w:t>
      </w: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т. е. именованных объектов, которым после инициализации невозможно присвоить другое значение. Константы с информативными именами повышают читабельность программы.</w:t>
      </w:r>
    </w:p>
    <w:p w:rsidR="00F851B9" w:rsidRPr="00E100B9" w:rsidRDefault="00F851B9" w:rsidP="00F851B9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Символические константы базовых типов объявляются так же, как и переменные соответствующих типов, но с указанием модификатора 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bdr w:val="none" w:sz="0" w:space="0" w:color="auto" w:frame="1"/>
          <w:lang w:eastAsia="ru-RU"/>
        </w:rPr>
        <w:t>const</w:t>
      </w:r>
      <w:proofErr w:type="spellEnd"/>
      <w:r w:rsidRPr="00E100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 Например:</w:t>
      </w:r>
    </w:p>
    <w:p w:rsidR="00F851B9" w:rsidRPr="00E100B9" w:rsidRDefault="00F851B9" w:rsidP="00F851B9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const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long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c = 299792458;</w:t>
      </w:r>
    </w:p>
    <w:p w:rsidR="00F851B9" w:rsidRPr="00E100B9" w:rsidRDefault="00F851B9" w:rsidP="00F851B9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textAlignment w:val="baseline"/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</w:pP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const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double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</w:t>
      </w:r>
      <w:proofErr w:type="spellStart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>pi</w:t>
      </w:r>
      <w:proofErr w:type="spellEnd"/>
      <w:r w:rsidRPr="00E100B9">
        <w:rPr>
          <w:rFonts w:ascii="Times New Roman" w:eastAsia="Times New Roman" w:hAnsi="Times New Roman" w:cs="Times New Roman"/>
          <w:b/>
          <w:bCs/>
          <w:color w:val="01203F"/>
          <w:sz w:val="28"/>
          <w:szCs w:val="28"/>
          <w:lang w:eastAsia="ru-RU"/>
        </w:rPr>
        <w:t xml:space="preserve"> = 3.141593;</w:t>
      </w:r>
    </w:p>
    <w:p w:rsidR="00751910" w:rsidRPr="00E100B9" w:rsidRDefault="00751910">
      <w:pPr>
        <w:rPr>
          <w:rFonts w:ascii="Times New Roman" w:hAnsi="Times New Roman" w:cs="Times New Roman"/>
          <w:sz w:val="28"/>
          <w:szCs w:val="28"/>
        </w:rPr>
      </w:pPr>
    </w:p>
    <w:sectPr w:rsidR="00751910" w:rsidRPr="00E100B9" w:rsidSect="00E100B9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16A82"/>
    <w:multiLevelType w:val="multilevel"/>
    <w:tmpl w:val="948C4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1481289"/>
    <w:multiLevelType w:val="multilevel"/>
    <w:tmpl w:val="8966B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C0B6CA5"/>
    <w:multiLevelType w:val="multilevel"/>
    <w:tmpl w:val="ACDCF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744252F4"/>
    <w:multiLevelType w:val="multilevel"/>
    <w:tmpl w:val="37984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51B9"/>
    <w:rsid w:val="00751910"/>
    <w:rsid w:val="00E100B9"/>
    <w:rsid w:val="00F85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1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85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851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1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851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51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alic-box">
    <w:name w:val="italic-box"/>
    <w:basedOn w:val="a"/>
    <w:rsid w:val="00F8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deline">
    <w:name w:val="code_line"/>
    <w:basedOn w:val="a0"/>
    <w:rsid w:val="00F851B9"/>
  </w:style>
  <w:style w:type="character" w:customStyle="1" w:styleId="italic-box1">
    <w:name w:val="italic-box1"/>
    <w:basedOn w:val="a0"/>
    <w:rsid w:val="00F851B9"/>
  </w:style>
  <w:style w:type="character" w:styleId="a4">
    <w:name w:val="Hyperlink"/>
    <w:basedOn w:val="a0"/>
    <w:uiPriority w:val="99"/>
    <w:semiHidden/>
    <w:unhideWhenUsed/>
    <w:rsid w:val="00F851B9"/>
    <w:rPr>
      <w:color w:val="0000FF"/>
      <w:u w:val="single"/>
    </w:rPr>
  </w:style>
  <w:style w:type="character" w:styleId="a5">
    <w:name w:val="Strong"/>
    <w:basedOn w:val="a0"/>
    <w:uiPriority w:val="22"/>
    <w:qFormat/>
    <w:rsid w:val="00F851B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1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00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851B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F851B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851B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51B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851B9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851B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8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talic-box">
    <w:name w:val="italic-box"/>
    <w:basedOn w:val="a"/>
    <w:rsid w:val="00F851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deline">
    <w:name w:val="code_line"/>
    <w:basedOn w:val="a0"/>
    <w:rsid w:val="00F851B9"/>
  </w:style>
  <w:style w:type="character" w:customStyle="1" w:styleId="italic-box1">
    <w:name w:val="italic-box1"/>
    <w:basedOn w:val="a0"/>
    <w:rsid w:val="00F851B9"/>
  </w:style>
  <w:style w:type="character" w:styleId="a4">
    <w:name w:val="Hyperlink"/>
    <w:basedOn w:val="a0"/>
    <w:uiPriority w:val="99"/>
    <w:semiHidden/>
    <w:unhideWhenUsed/>
    <w:rsid w:val="00F851B9"/>
    <w:rPr>
      <w:color w:val="0000FF"/>
      <w:u w:val="single"/>
    </w:rPr>
  </w:style>
  <w:style w:type="character" w:styleId="a5">
    <w:name w:val="Strong"/>
    <w:basedOn w:val="a0"/>
    <w:uiPriority w:val="22"/>
    <w:qFormat/>
    <w:rsid w:val="00F851B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100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100B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32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formatics-lesson.ru/c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Ауданов_МК</dc:creator>
  <cp:keywords/>
  <dc:description/>
  <cp:lastModifiedBy>Рамазан</cp:lastModifiedBy>
  <cp:revision>2</cp:revision>
  <dcterms:created xsi:type="dcterms:W3CDTF">2019-05-05T06:39:00Z</dcterms:created>
  <dcterms:modified xsi:type="dcterms:W3CDTF">2019-07-30T12:42:00Z</dcterms:modified>
</cp:coreProperties>
</file>