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984" w:rsidRPr="008E4984" w:rsidRDefault="008E4984" w:rsidP="008E4984">
      <w:pPr>
        <w:pBdr>
          <w:bottom w:val="single" w:sz="6" w:space="11" w:color="ECECEC"/>
        </w:pBdr>
        <w:shd w:val="clear" w:color="auto" w:fill="FFFFFF"/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Маңғыстау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өнер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колледжінде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кәсіптік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бағдар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беру </w:t>
      </w:r>
      <w:proofErr w:type="spell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мақсатында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«</w:t>
      </w:r>
      <w:proofErr w:type="spell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Болашақты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болжаймыз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атты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ашық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есік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</w:t>
      </w:r>
      <w:proofErr w:type="gram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үні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өтті</w:t>
      </w:r>
      <w:proofErr w:type="spellEnd"/>
      <w:r w:rsidRPr="008E4984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8E4984" w:rsidRPr="008E4984" w:rsidRDefault="008E4984" w:rsidP="008E4984">
      <w:pPr>
        <w:shd w:val="clear" w:color="auto" w:fill="FFFFFF"/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8E4984">
        <w:rPr>
          <w:rFonts w:eastAsia="Times New Roman" w:cs="Times New Roman"/>
          <w:color w:val="243238"/>
          <w:sz w:val="28"/>
          <w:szCs w:val="28"/>
          <w:lang w:val="kk-KZ" w:eastAsia="ru-RU"/>
        </w:rPr>
        <w:t>Білім берудің оқу әдістемелік орталығы мен Маңғыстау өнер колледжі ұйымдастыруымен 10 сәуір мектеп оқушыларына кәсіби бағыт-бағдар беру жұмыстарын іске асыру мақсатында «Болашақты болжаймыз» атты ашық есік күні өтті.</w:t>
      </w:r>
    </w:p>
    <w:p w:rsidR="008E4984" w:rsidRPr="008E4984" w:rsidRDefault="008E4984" w:rsidP="008E4984">
      <w:pPr>
        <w:shd w:val="clear" w:color="auto" w:fill="FFFFFF"/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8E4984">
        <w:rPr>
          <w:rFonts w:eastAsia="Times New Roman" w:cs="Times New Roman"/>
          <w:color w:val="243238"/>
          <w:sz w:val="28"/>
          <w:szCs w:val="28"/>
          <w:lang w:val="kk-KZ" w:eastAsia="ru-RU"/>
        </w:rPr>
        <w:t xml:space="preserve">Ашық есік күнінде колледж туралы бейнеролик көрсетілді.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Сонымен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қатар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оқушыларға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арналған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«Мен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таңдаған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мамандық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атты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концерт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өтті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.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Ашық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есік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 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күніне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Маңғыстау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облысыны</w:t>
      </w:r>
      <w:proofErr w:type="gram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ң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</w:t>
      </w:r>
      <w:proofErr w:type="gram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ілім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басқармасының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Ақтау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қаласы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бойынша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бөлімінің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№ 6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жалпы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беретін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мектеп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КММ, «№ 19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жалпы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бі</w:t>
      </w:r>
      <w:proofErr w:type="gram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л</w:t>
      </w:r>
      <w:proofErr w:type="gram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ім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беретін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мектеп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КММ, «Ф.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Оңғарсынова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атындағы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№ 29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жалпы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беретін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мектеп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КММ; «№ 10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жалпы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беретін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мектеп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КММ, «№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Н.Марабаев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атындағы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7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беретін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мектеп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gram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-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л</w:t>
      </w:r>
      <w:proofErr w:type="gram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ицейі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КММ, «№ 16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жалпы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беретін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мектеп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КММ, «№ 28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жалпы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беретін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мектеп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КММ,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Art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–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Life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өнер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мектептерінен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100-ге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жуық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мұғалімдер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оқушылар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қатысты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.</w:t>
      </w:r>
    </w:p>
    <w:p w:rsidR="008E4984" w:rsidRDefault="008E4984" w:rsidP="008E4984">
      <w:pPr>
        <w:shd w:val="clear" w:color="auto" w:fill="FFFFFF"/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8E4984">
        <w:rPr>
          <w:rFonts w:eastAsia="Times New Roman" w:cs="Times New Roman"/>
          <w:color w:val="243238"/>
          <w:sz w:val="28"/>
          <w:szCs w:val="28"/>
          <w:lang w:val="kk-KZ" w:eastAsia="ru-RU"/>
        </w:rPr>
        <w:t xml:space="preserve">Іргелі оқу орнының білім мен ғылым саласында жеткен жетістіктеріне тоқталып, сұранысқа ие мамандықтар жайлы толыққанды мағлұматтар берілді.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Кездесу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аясында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оқушылар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мамандықтар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жайында</w:t>
      </w:r>
      <w:proofErr w:type="spellEnd"/>
      <w:proofErr w:type="gram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ақыл-кеңестер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керекті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ақпараттар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алды</w:t>
      </w:r>
      <w:proofErr w:type="spellEnd"/>
      <w:r w:rsidRPr="008E4984">
        <w:rPr>
          <w:rFonts w:eastAsia="Times New Roman" w:cs="Times New Roman"/>
          <w:color w:val="243238"/>
          <w:sz w:val="28"/>
          <w:szCs w:val="28"/>
          <w:lang w:eastAsia="ru-RU"/>
        </w:rPr>
        <w:t>. </w:t>
      </w:r>
    </w:p>
    <w:p w:rsidR="008E4984" w:rsidRPr="008E4984" w:rsidRDefault="008E4984" w:rsidP="008E4984">
      <w:pPr>
        <w:shd w:val="clear" w:color="auto" w:fill="FFFFFF"/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</w:p>
    <w:p w:rsidR="008E4984" w:rsidRDefault="008E4984" w:rsidP="008E498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5079077" cy="3591098"/>
            <wp:effectExtent l="0" t="0" r="7620" b="0"/>
            <wp:docPr id="5" name="Рисунок 5" descr="title=">
              <a:hlinkClick xmlns:a="http://schemas.openxmlformats.org/drawingml/2006/main" r:id="rId5" tooltip="&quot;Маңғыстау өнер колледжінде кәсіптік бағдар беру мақсатында «Болашақты болжаймыз» атты ашық есік күн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5" tooltip="&quot;Маңғыстау өнер колледжінде кәсіптік бағдар беру мақсатында «Болашақты болжаймыз» атты ашық есік күн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654" cy="3591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984" w:rsidRDefault="008E4984" w:rsidP="008E49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5677592" cy="3199118"/>
            <wp:effectExtent l="0" t="0" r="0" b="1905"/>
            <wp:docPr id="4" name="Рисунок 4" descr="title=">
              <a:hlinkClick xmlns:a="http://schemas.openxmlformats.org/drawingml/2006/main" r:id="rId7" tooltip="&quot;Маңғыстау өнер колледжінде кәсіптік бағдар беру мақсатында «Болашақты болжаймыз» атты ашық есік күн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7" tooltip="&quot;Маңғыстау өнер колледжінде кәсіптік бағдар беру мақсатында «Болашақты болжаймыз» атты ашық есік күн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068" cy="3199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984" w:rsidRDefault="008E4984" w:rsidP="008E49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5677592" cy="3199118"/>
            <wp:effectExtent l="0" t="0" r="0" b="1905"/>
            <wp:docPr id="3" name="Рисунок 3" descr="title=">
              <a:hlinkClick xmlns:a="http://schemas.openxmlformats.org/drawingml/2006/main" r:id="rId9" tooltip="&quot;Маңғыстау өнер колледжінде кәсіптік бағдар беру мақсатында «Болашақты болжаймыз» атты ашық есік күн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9" tooltip="&quot;Маңғыстау өнер колледжінде кәсіптік бағдар беру мақсатында «Болашақты болжаймыз» атты ашық есік күн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068" cy="3199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984" w:rsidRPr="008E4984" w:rsidRDefault="008E4984" w:rsidP="008E49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3238"/>
          <w:sz w:val="23"/>
          <w:szCs w:val="23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6093460" cy="3433445"/>
            <wp:effectExtent l="0" t="0" r="2540" b="0"/>
            <wp:docPr id="2" name="Рисунок 2" descr="title=">
              <a:hlinkClick xmlns:a="http://schemas.openxmlformats.org/drawingml/2006/main" r:id="rId11" tooltip="&quot;Маңғыстау өнер колледжінде кәсіптік бағдар беру мақсатында «Болашақты болжаймыз» атты ашық есік күн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itle=">
                      <a:hlinkClick r:id="rId11" tooltip="&quot;Маңғыстау өнер колледжінде кәсіптік бағдар беру мақсатында «Болашақты болжаймыз» атты ашық есік күн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343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6093460" cy="3433445"/>
            <wp:effectExtent l="0" t="0" r="2540" b="0"/>
            <wp:docPr id="1" name="Рисунок 1" descr="title=">
              <a:hlinkClick xmlns:a="http://schemas.openxmlformats.org/drawingml/2006/main" r:id="rId13" tooltip="&quot;Маңғыстау өнер колледжінде кәсіптік бағдар беру мақсатында «Болашақты болжаймыз» атты ашық есік күн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tle=">
                      <a:hlinkClick r:id="rId13" tooltip="&quot;Маңғыстау өнер колледжінде кәсіптік бағдар беру мақсатында «Болашақты болжаймыз» атты ашық есік күн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343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D3F" w:rsidRDefault="00725D3F"/>
    <w:sectPr w:rsidR="00725D3F" w:rsidSect="008E498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16C"/>
    <w:rsid w:val="00725D3F"/>
    <w:rsid w:val="008E4984"/>
    <w:rsid w:val="00E0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8E4984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E4984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E498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4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9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8E4984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E4984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E498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4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9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umcdo.edu.kz/uploads/images/large_17aa461a-e724-4ef4-a425-9117c4034092__385d49227a0e84c439fced794fd42628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mcdo.edu.kz/uploads/images/large_b8532d8e-f41d-4aaa-bf9d-d77c51ef3bf8__b4f48f80daf7733003025742abf18f4b.jpg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umcdo.edu.kz/uploads/images/large_5cb40ee8-5659-4449-8ab5-4634945e11c9__f4f58b2bc0d527718a754fac6f291f28.jpg" TargetMode="External"/><Relationship Id="rId5" Type="http://schemas.openxmlformats.org/officeDocument/2006/relationships/hyperlink" Target="http://umcdo.edu.kz/uploads/images/large__mektebyinyin_(35)__1e117e316c31b58c466c9d4f291c4257.pn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umcdo.edu.kz/uploads/images/large_cfd7e6ab-7b0c-4a4a-8ba5-bd16c8f5ca4f__3164da6a85e08f799b1d0dfb99a762bd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2023-06-16T20:41:00Z</dcterms:created>
  <dcterms:modified xsi:type="dcterms:W3CDTF">2023-06-16T20:44:00Z</dcterms:modified>
</cp:coreProperties>
</file>